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:rsidR="001A4149" w:rsidRDefault="001A4149" w:rsidP="001A414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F53A5">
        <w:rPr>
          <w:rFonts w:ascii="Times New Roman" w:hAnsi="Times New Roman" w:cs="Times New Roman"/>
          <w:sz w:val="28"/>
          <w:szCs w:val="28"/>
        </w:rPr>
        <w:t xml:space="preserve">от </w:t>
      </w:r>
      <w:r w:rsidR="005F53A5">
        <w:rPr>
          <w:rFonts w:ascii="Times New Roman" w:hAnsi="Times New Roman" w:cs="Times New Roman"/>
          <w:sz w:val="28"/>
          <w:szCs w:val="28"/>
        </w:rPr>
        <w:t>24</w:t>
      </w:r>
      <w:r w:rsidR="001878C6" w:rsidRPr="005F53A5">
        <w:rPr>
          <w:rFonts w:ascii="Times New Roman" w:hAnsi="Times New Roman" w:cs="Times New Roman"/>
          <w:sz w:val="28"/>
          <w:szCs w:val="28"/>
        </w:rPr>
        <w:t>.</w:t>
      </w:r>
      <w:r w:rsidR="005F53A5">
        <w:rPr>
          <w:rFonts w:ascii="Times New Roman" w:hAnsi="Times New Roman" w:cs="Times New Roman"/>
          <w:sz w:val="28"/>
          <w:szCs w:val="28"/>
        </w:rPr>
        <w:t>12</w:t>
      </w:r>
      <w:r w:rsidRPr="005F53A5">
        <w:rPr>
          <w:rFonts w:ascii="Times New Roman" w:hAnsi="Times New Roman" w:cs="Times New Roman"/>
          <w:sz w:val="28"/>
          <w:szCs w:val="28"/>
        </w:rPr>
        <w:t xml:space="preserve">.2013 № </w:t>
      </w:r>
      <w:r w:rsidR="005F53A5">
        <w:rPr>
          <w:rFonts w:ascii="Times New Roman" w:hAnsi="Times New Roman" w:cs="Times New Roman"/>
          <w:sz w:val="28"/>
          <w:szCs w:val="28"/>
        </w:rPr>
        <w:t>1</w:t>
      </w:r>
      <w:r w:rsidR="00D27924">
        <w:rPr>
          <w:rFonts w:ascii="Times New Roman" w:hAnsi="Times New Roman" w:cs="Times New Roman"/>
          <w:sz w:val="28"/>
          <w:szCs w:val="28"/>
        </w:rPr>
        <w:t>4</w:t>
      </w:r>
    </w:p>
    <w:p w:rsidR="001A4149" w:rsidRDefault="001A4149" w:rsidP="001B6AA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169" w:rsidRDefault="001A414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</w:t>
      </w:r>
      <w:r w:rsidR="00D75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ОРГАНИЗАЦИИ ДЕЯТЕЛЬНОСТИ</w:t>
      </w:r>
    </w:p>
    <w:p w:rsidR="00F658F5" w:rsidRDefault="0054575D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57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Контрольно-счетной палаты городского округа</w:t>
      </w:r>
    </w:p>
    <w:p w:rsidR="0054575D" w:rsidRPr="0054575D" w:rsidRDefault="0054575D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457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города-курорта Кисловодска</w:t>
      </w:r>
    </w:p>
    <w:p w:rsidR="001A4149" w:rsidRPr="0054575D" w:rsidRDefault="001A414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169" w:rsidRPr="001B6AA4" w:rsidRDefault="0084116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8F5" w:rsidRDefault="00E4176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 1 «</w:t>
      </w:r>
      <w:r w:rsidR="00A7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</w:t>
      </w:r>
    </w:p>
    <w:p w:rsidR="00F658F5" w:rsidRDefault="001A414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МЕТОДОЛОГИЧЕСКОГО</w:t>
      </w:r>
      <w:r w:rsidR="00F6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ДЕЯТЕЛЬНОСТИ</w:t>
      </w:r>
    </w:p>
    <w:p w:rsidR="00F658F5" w:rsidRDefault="001A414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</w:t>
      </w:r>
      <w:r w:rsidR="00F6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ПАЛАТЫ ГОРОДСКОГО ОКРУГА</w:t>
      </w:r>
    </w:p>
    <w:p w:rsidR="001A4149" w:rsidRDefault="001A4149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ГОРОДА-КУРОРТА КИСЛОВОДСКА</w:t>
      </w:r>
      <w:r w:rsidR="00E41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7055A" w:rsidRPr="00D73F50" w:rsidRDefault="00A7055A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55A" w:rsidRPr="00D73F50" w:rsidRDefault="00A7055A" w:rsidP="001B6A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4149" w:rsidRPr="00D73F50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Default="001A4149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236" w:rsidRDefault="007D4236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A0" w:rsidRDefault="003722A0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A4" w:rsidRDefault="001B6AA4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0" w:rsidRDefault="00D73F50" w:rsidP="001B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49" w:rsidRPr="00A8115D" w:rsidRDefault="001A4149" w:rsidP="001A414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A4149" w:rsidRPr="00A8115D" w:rsidSect="00841169">
          <w:headerReference w:type="firs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  <w:r w:rsidRPr="00A8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 год</w:t>
      </w:r>
    </w:p>
    <w:p w:rsidR="001A4149" w:rsidRDefault="001A4149" w:rsidP="0037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722A0" w:rsidRPr="003722A0" w:rsidRDefault="003722A0" w:rsidP="0037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149" w:rsidRPr="00680341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0341">
        <w:rPr>
          <w:rFonts w:ascii="Times New Roman" w:hAnsi="Times New Roman" w:cs="Times New Roman"/>
          <w:sz w:val="28"/>
          <w:szCs w:val="28"/>
        </w:rPr>
        <w:t>Общие положения</w:t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</w:r>
      <w:r w:rsidR="00AB336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722A0">
        <w:rPr>
          <w:rFonts w:ascii="Times New Roman" w:hAnsi="Times New Roman" w:cs="Times New Roman"/>
          <w:sz w:val="28"/>
          <w:szCs w:val="28"/>
        </w:rPr>
        <w:t xml:space="preserve">   </w:t>
      </w:r>
      <w:r w:rsidR="007A5C4B">
        <w:rPr>
          <w:rFonts w:ascii="Times New Roman" w:hAnsi="Times New Roman" w:cs="Times New Roman"/>
          <w:sz w:val="28"/>
          <w:szCs w:val="28"/>
        </w:rPr>
        <w:t xml:space="preserve">   </w:t>
      </w:r>
      <w:r w:rsidRPr="0068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A4149" w:rsidRPr="00680341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0341">
        <w:rPr>
          <w:rFonts w:ascii="Times New Roman" w:hAnsi="Times New Roman" w:cs="Times New Roman"/>
          <w:sz w:val="28"/>
          <w:szCs w:val="28"/>
        </w:rPr>
        <w:t xml:space="preserve">Методологическое обеспечение деятельности Контрольно-счетной палаты городского округа города-курорта Кисловодска                                         </w:t>
      </w:r>
      <w:r w:rsidR="00FE1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0341">
        <w:rPr>
          <w:rFonts w:ascii="Times New Roman" w:hAnsi="Times New Roman" w:cs="Times New Roman"/>
          <w:sz w:val="28"/>
          <w:szCs w:val="28"/>
        </w:rPr>
        <w:t>4</w:t>
      </w:r>
    </w:p>
    <w:p w:rsidR="001A4149" w:rsidRPr="00680341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стандартов и методических рекомендаций Контрольно-счетной палаты городского округа города-курорта Кисловодска                                                    </w:t>
      </w:r>
      <w:r w:rsidR="002010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10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0341">
        <w:rPr>
          <w:rFonts w:ascii="Times New Roman" w:hAnsi="Times New Roman" w:cs="Times New Roman"/>
          <w:sz w:val="28"/>
          <w:szCs w:val="28"/>
        </w:rPr>
        <w:t>4-</w:t>
      </w:r>
      <w:r w:rsidR="002010F6">
        <w:rPr>
          <w:rFonts w:ascii="Times New Roman" w:hAnsi="Times New Roman" w:cs="Times New Roman"/>
          <w:sz w:val="28"/>
          <w:szCs w:val="28"/>
        </w:rPr>
        <w:t>5</w:t>
      </w:r>
    </w:p>
    <w:p w:rsidR="001A4149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разработки проектов</w:t>
      </w:r>
      <w:r w:rsidRPr="00680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0341">
        <w:rPr>
          <w:rFonts w:ascii="Times New Roman" w:hAnsi="Times New Roman" w:cs="Times New Roman"/>
          <w:sz w:val="28"/>
          <w:szCs w:val="28"/>
        </w:rPr>
        <w:t xml:space="preserve">тандартов и методических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680341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 города-курорта Кисловодска             </w:t>
      </w:r>
      <w:r w:rsidR="00201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03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10F6">
        <w:rPr>
          <w:rFonts w:ascii="Times New Roman" w:hAnsi="Times New Roman" w:cs="Times New Roman"/>
          <w:sz w:val="28"/>
          <w:szCs w:val="28"/>
        </w:rPr>
        <w:t xml:space="preserve">    </w:t>
      </w:r>
      <w:r w:rsidRPr="00680341">
        <w:rPr>
          <w:rFonts w:ascii="Times New Roman" w:hAnsi="Times New Roman" w:cs="Times New Roman"/>
          <w:sz w:val="28"/>
          <w:szCs w:val="28"/>
        </w:rPr>
        <w:t xml:space="preserve">   </w:t>
      </w:r>
      <w:r w:rsidR="002010F6">
        <w:rPr>
          <w:rFonts w:ascii="Times New Roman" w:hAnsi="Times New Roman" w:cs="Times New Roman"/>
          <w:sz w:val="28"/>
          <w:szCs w:val="28"/>
        </w:rPr>
        <w:t>6</w:t>
      </w:r>
    </w:p>
    <w:p w:rsidR="001A4149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согласования, рассмотрения и утверждения проектов стандартов и методических рекомендаций </w:t>
      </w:r>
      <w:r w:rsidRPr="00680341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города-курорта Кисловодска</w:t>
      </w:r>
      <w:r w:rsidR="0030010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0010F">
        <w:rPr>
          <w:rFonts w:ascii="Times New Roman" w:hAnsi="Times New Roman" w:cs="Times New Roman"/>
          <w:sz w:val="28"/>
          <w:szCs w:val="28"/>
        </w:rPr>
        <w:t>6</w:t>
      </w:r>
    </w:p>
    <w:p w:rsidR="001A4149" w:rsidRPr="00680341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введения в действие стандартов и методических рекомендаций </w:t>
      </w:r>
      <w:r w:rsidRPr="00680341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001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10F">
        <w:rPr>
          <w:rFonts w:ascii="Times New Roman" w:hAnsi="Times New Roman" w:cs="Times New Roman"/>
          <w:sz w:val="28"/>
          <w:szCs w:val="28"/>
        </w:rPr>
        <w:t>7</w:t>
      </w:r>
    </w:p>
    <w:p w:rsidR="001A4149" w:rsidRPr="00680341" w:rsidRDefault="001A4149" w:rsidP="003722A0">
      <w:pPr>
        <w:pStyle w:val="a6"/>
        <w:numPr>
          <w:ilvl w:val="0"/>
          <w:numId w:val="1"/>
        </w:numPr>
        <w:spacing w:after="0" w:line="240" w:lineRule="auto"/>
        <w:ind w:left="283" w:right="4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стандарты и методические рекомендации </w:t>
      </w:r>
      <w:r w:rsidRPr="00680341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города-курорта 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803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859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59D4">
        <w:rPr>
          <w:rFonts w:ascii="Times New Roman" w:hAnsi="Times New Roman" w:cs="Times New Roman"/>
          <w:sz w:val="28"/>
          <w:szCs w:val="28"/>
        </w:rPr>
        <w:t>7-8</w:t>
      </w:r>
    </w:p>
    <w:p w:rsidR="001A4149" w:rsidRDefault="001A4149" w:rsidP="003722A0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A4149" w:rsidRDefault="001A4149" w:rsidP="001A4149">
      <w:pPr>
        <w:ind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1A4149" w:rsidRDefault="001A4149" w:rsidP="001A4149">
      <w:pPr>
        <w:tabs>
          <w:tab w:val="left" w:pos="840"/>
        </w:tabs>
        <w:ind w:right="38"/>
        <w:jc w:val="center"/>
        <w:rPr>
          <w:rFonts w:ascii="Times New Roman" w:hAnsi="Times New Roman" w:cs="Times New Roman"/>
          <w:sz w:val="28"/>
          <w:szCs w:val="28"/>
        </w:rPr>
        <w:sectPr w:rsidR="001A4149" w:rsidSect="001A414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1A4149" w:rsidRDefault="001A4149" w:rsidP="00AC29F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64BF6" w:rsidRPr="00264BF6" w:rsidRDefault="00264BF6" w:rsidP="00264BF6">
      <w:pPr>
        <w:spacing w:after="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разработки стандарта организации деятельности </w:t>
      </w:r>
      <w:r w:rsidR="00CC458B">
        <w:rPr>
          <w:rFonts w:ascii="Times New Roman" w:hAnsi="Times New Roman" w:cs="Times New Roman"/>
          <w:sz w:val="28"/>
          <w:szCs w:val="28"/>
        </w:rPr>
        <w:t>Контрольно-счетной палаты городского округа го</w:t>
      </w:r>
      <w:r w:rsidR="00D95C2A">
        <w:rPr>
          <w:rFonts w:ascii="Times New Roman" w:hAnsi="Times New Roman" w:cs="Times New Roman"/>
          <w:sz w:val="28"/>
          <w:szCs w:val="28"/>
        </w:rPr>
        <w:t>рода-курорта Кисловодска СОД 1</w:t>
      </w:r>
      <w:r w:rsidR="00CC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«Порядок организации методологического обеспечения деятельности Контрольно-счетной палаты городского округа города-курорта Кисловодска» (далее </w:t>
      </w:r>
      <w:r w:rsidR="00880E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Стандарт) являются: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закон от 07.02.2011 № 6-ФЗ «Об общих принципах организации и деятельности контрольно-счетных органов субъектов Российской Федерации и муниципаль</w:t>
      </w:r>
      <w:r>
        <w:rPr>
          <w:rFonts w:ascii="Times New Roman" w:hAnsi="Times New Roman" w:cs="Times New Roman"/>
          <w:sz w:val="28"/>
          <w:szCs w:val="28"/>
        </w:rPr>
        <w:t>ных образований»;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К</w:t>
      </w:r>
      <w:r w:rsidRPr="00930CEF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города-курорта Кисловодска (новая редакция)</w:t>
      </w:r>
      <w:r w:rsidRPr="00930CEF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30CEF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Думы города-курорта Кисловодска от 23.09.2011 № 91-411</w:t>
      </w:r>
      <w:r w:rsidRPr="00930CEF">
        <w:rPr>
          <w:rFonts w:ascii="Times New Roman" w:hAnsi="Times New Roman" w:cs="Times New Roman"/>
          <w:sz w:val="28"/>
          <w:szCs w:val="28"/>
        </w:rPr>
        <w:t>.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1A4149" w:rsidRPr="00930CEF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 разработке настоящего Стандарта учтены требования </w:t>
      </w:r>
      <w:r w:rsidR="005678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тандарта внешнего муниципального финансового контроля (типового) «Порядок организации методологического обеспечения деятельности муниципальных контрольно-счетных органов», утвержденного решением Президиума Союза МКСО (протокол заседания Президиума Союза</w:t>
      </w:r>
      <w:r w:rsidR="00E82FB7">
        <w:rPr>
          <w:rFonts w:ascii="Times New Roman" w:hAnsi="Times New Roman" w:cs="Times New Roman"/>
          <w:sz w:val="28"/>
          <w:szCs w:val="28"/>
        </w:rPr>
        <w:t xml:space="preserve"> МКСО </w:t>
      </w:r>
      <w:r w:rsidR="00D95C2A">
        <w:rPr>
          <w:rFonts w:ascii="Times New Roman" w:hAnsi="Times New Roman" w:cs="Times New Roman"/>
          <w:sz w:val="28"/>
          <w:szCs w:val="28"/>
        </w:rPr>
        <w:t xml:space="preserve">     </w:t>
      </w:r>
      <w:r w:rsidR="00E82FB7">
        <w:rPr>
          <w:rFonts w:ascii="Times New Roman" w:hAnsi="Times New Roman" w:cs="Times New Roman"/>
          <w:sz w:val="28"/>
          <w:szCs w:val="28"/>
        </w:rPr>
        <w:t xml:space="preserve">от 19.05.2013 </w:t>
      </w:r>
      <w:r>
        <w:rPr>
          <w:rFonts w:ascii="Times New Roman" w:hAnsi="Times New Roman" w:cs="Times New Roman"/>
          <w:sz w:val="28"/>
          <w:szCs w:val="28"/>
        </w:rPr>
        <w:t>№ 2 (33)).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CEF">
        <w:rPr>
          <w:rFonts w:ascii="Times New Roman" w:hAnsi="Times New Roman" w:cs="Times New Roman"/>
          <w:sz w:val="28"/>
          <w:szCs w:val="28"/>
        </w:rPr>
        <w:t xml:space="preserve">. Целью </w:t>
      </w:r>
      <w:r>
        <w:rPr>
          <w:rFonts w:ascii="Times New Roman" w:hAnsi="Times New Roman" w:cs="Times New Roman"/>
          <w:sz w:val="28"/>
          <w:szCs w:val="28"/>
        </w:rPr>
        <w:t>разработки Стандарта является формирование основных принципов организации методологического обеспечения К</w:t>
      </w:r>
      <w:r w:rsidRPr="00930CEF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города-курорта Кисловодска</w:t>
      </w:r>
      <w:r w:rsidR="00D95C2A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</w:t>
      </w:r>
      <w:r>
        <w:rPr>
          <w:rFonts w:ascii="Times New Roman" w:hAnsi="Times New Roman" w:cs="Times New Roman"/>
          <w:sz w:val="28"/>
          <w:szCs w:val="28"/>
        </w:rPr>
        <w:t>, деятельность которой должна соответствовать своевременному и качественному исполнению возложенных на неё полномочий.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30CEF">
        <w:rPr>
          <w:rFonts w:ascii="Times New Roman" w:hAnsi="Times New Roman" w:cs="Times New Roman"/>
          <w:sz w:val="28"/>
          <w:szCs w:val="28"/>
        </w:rPr>
        <w:t xml:space="preserve"> Задачами </w:t>
      </w:r>
      <w:r>
        <w:rPr>
          <w:rFonts w:ascii="Times New Roman" w:hAnsi="Times New Roman" w:cs="Times New Roman"/>
          <w:sz w:val="28"/>
          <w:szCs w:val="28"/>
        </w:rPr>
        <w:t>разработки Стандарта являются формирование</w:t>
      </w:r>
      <w:r w:rsidRPr="00930CEF">
        <w:rPr>
          <w:rFonts w:ascii="Times New Roman" w:hAnsi="Times New Roman" w:cs="Times New Roman"/>
          <w:sz w:val="28"/>
          <w:szCs w:val="28"/>
        </w:rPr>
        <w:t>:</w:t>
      </w:r>
    </w:p>
    <w:p w:rsidR="001A4149" w:rsidRPr="00930CEF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требований к содержанию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тандартов </w:t>
      </w:r>
      <w:r w:rsidR="00500156">
        <w:rPr>
          <w:rFonts w:ascii="Times New Roman" w:hAnsi="Times New Roman" w:cs="Times New Roman"/>
          <w:sz w:val="28"/>
          <w:szCs w:val="28"/>
        </w:rPr>
        <w:t xml:space="preserve">и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0CEF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города-курорта Кисловодска при проведении мероприятий внешнего муниципального финансового контроля</w:t>
      </w:r>
      <w:r w:rsidR="00500156">
        <w:rPr>
          <w:rFonts w:ascii="Times New Roman" w:hAnsi="Times New Roman" w:cs="Times New Roman"/>
          <w:sz w:val="28"/>
          <w:szCs w:val="28"/>
        </w:rPr>
        <w:t xml:space="preserve"> (далее - стандарты и методические рекомендации)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разработки проектов стандартов и методических рекомендаций </w:t>
      </w:r>
      <w:r w:rsidRPr="00930CEF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етной палаты;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согласования, рассмотрения проектов и утверждения стандартов и методических рекомендаций </w:t>
      </w:r>
      <w:r w:rsidRPr="00930CEF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етной палаты городского округа города-курорта Кисловодска;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порядка введения в действие стандартов и методических рекомендаций </w:t>
      </w:r>
      <w:r w:rsidRPr="00930CEF"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етной палаты городского округа города-курорта Кисловодска;</w:t>
      </w:r>
    </w:p>
    <w:p w:rsidR="001A4149" w:rsidRDefault="001A4149" w:rsidP="00613D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порядка внесения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тандарты и методические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930CEF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500156"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>тной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города-курорта Кисловодска</w:t>
      </w:r>
      <w:r w:rsidRPr="00930CEF">
        <w:rPr>
          <w:rFonts w:ascii="Times New Roman" w:hAnsi="Times New Roman" w:cs="Times New Roman"/>
          <w:sz w:val="28"/>
          <w:szCs w:val="28"/>
        </w:rPr>
        <w:t>.</w:t>
      </w:r>
    </w:p>
    <w:p w:rsidR="0099640D" w:rsidRDefault="001A4149" w:rsidP="00AC2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5C">
        <w:rPr>
          <w:rFonts w:ascii="Times New Roman" w:hAnsi="Times New Roman" w:cs="Times New Roman"/>
          <w:b/>
          <w:sz w:val="28"/>
          <w:szCs w:val="28"/>
        </w:rPr>
        <w:t>2. Методологическое обеспечение деятельности</w:t>
      </w:r>
      <w:r w:rsidR="00605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5C">
        <w:rPr>
          <w:rFonts w:ascii="Times New Roman" w:hAnsi="Times New Roman" w:cs="Times New Roman"/>
          <w:b/>
          <w:sz w:val="28"/>
          <w:szCs w:val="28"/>
        </w:rPr>
        <w:t>Контрольно-сч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7575C">
        <w:rPr>
          <w:rFonts w:ascii="Times New Roman" w:hAnsi="Times New Roman" w:cs="Times New Roman"/>
          <w:b/>
          <w:sz w:val="28"/>
          <w:szCs w:val="28"/>
        </w:rPr>
        <w:t>тной</w:t>
      </w:r>
    </w:p>
    <w:p w:rsidR="001A4149" w:rsidRPr="00B7575C" w:rsidRDefault="001A4149" w:rsidP="00AC2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5C">
        <w:rPr>
          <w:rFonts w:ascii="Times New Roman" w:hAnsi="Times New Roman" w:cs="Times New Roman"/>
          <w:b/>
          <w:sz w:val="28"/>
          <w:szCs w:val="28"/>
        </w:rPr>
        <w:t>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города-курорта Кисловодска</w:t>
      </w:r>
    </w:p>
    <w:p w:rsidR="001A4149" w:rsidRPr="00930CEF" w:rsidRDefault="001A4149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pacing w:val="-15"/>
          <w:sz w:val="28"/>
          <w:szCs w:val="28"/>
        </w:rPr>
        <w:t xml:space="preserve">2.1. </w:t>
      </w:r>
      <w:r w:rsidRPr="00930CEF">
        <w:rPr>
          <w:rFonts w:ascii="Times New Roman" w:hAnsi="Times New Roman" w:cs="Times New Roman"/>
          <w:sz w:val="28"/>
          <w:szCs w:val="28"/>
        </w:rPr>
        <w:t>Методологическое обеспечение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>
        <w:rPr>
          <w:rFonts w:ascii="Times New Roman" w:hAnsi="Times New Roman" w:cs="Times New Roman"/>
          <w:sz w:val="28"/>
          <w:szCs w:val="28"/>
        </w:rPr>
        <w:t>заключается в создании единой системы стандартов и методических рекомендаций, взаимоувязанной с системой стандартов Счетной палаты Российской Федерации, типовыми стандартами АКСОР и Союза МКСО</w:t>
      </w:r>
      <w:r w:rsidRPr="00930CE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0CEF">
        <w:rPr>
          <w:rFonts w:ascii="Times New Roman" w:hAnsi="Times New Roman" w:cs="Times New Roman"/>
          <w:spacing w:val="-2"/>
          <w:sz w:val="28"/>
          <w:szCs w:val="28"/>
        </w:rPr>
        <w:t xml:space="preserve">2.2. </w:t>
      </w:r>
      <w:r>
        <w:rPr>
          <w:rFonts w:ascii="Times New Roman" w:hAnsi="Times New Roman" w:cs="Times New Roman"/>
          <w:spacing w:val="-2"/>
          <w:sz w:val="28"/>
          <w:szCs w:val="28"/>
        </w:rPr>
        <w:t>Стандарты и методические рекомендации Контрольно-счетной палаты разрабатываются, рассматриваются и утверждаются самостоятельно.</w:t>
      </w: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30CEF">
        <w:rPr>
          <w:rFonts w:ascii="Times New Roman" w:hAnsi="Times New Roman" w:cs="Times New Roman"/>
          <w:spacing w:val="-1"/>
          <w:sz w:val="28"/>
          <w:szCs w:val="28"/>
        </w:rPr>
        <w:t>2.3. Общее руководство методологическим обесп</w:t>
      </w:r>
      <w:r>
        <w:rPr>
          <w:rFonts w:ascii="Times New Roman" w:hAnsi="Times New Roman" w:cs="Times New Roman"/>
          <w:spacing w:val="-1"/>
          <w:sz w:val="28"/>
          <w:szCs w:val="28"/>
        </w:rPr>
        <w:t>ечением деятельности осуществляе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>т председатель Контрольно-сч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>тной палаты.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pacing w:val="-1"/>
          <w:sz w:val="28"/>
          <w:szCs w:val="28"/>
        </w:rPr>
        <w:t>Методологическое обеспечение деятельности Контрольно-сч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 xml:space="preserve">тной палаты осуществляет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 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>Контрольно-сч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 xml:space="preserve">тной палаты, который разрабатывает </w:t>
      </w:r>
      <w:r w:rsidR="0095248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 xml:space="preserve">тандарты </w:t>
      </w:r>
      <w:r w:rsidRPr="00930CEF">
        <w:rPr>
          <w:rFonts w:ascii="Times New Roman" w:hAnsi="Times New Roman" w:cs="Times New Roman"/>
          <w:sz w:val="28"/>
          <w:szCs w:val="28"/>
        </w:rPr>
        <w:t xml:space="preserve">внешнего муниципального финансового контроля, </w:t>
      </w:r>
      <w:r w:rsidRPr="00930CEF">
        <w:rPr>
          <w:rFonts w:ascii="Times New Roman" w:hAnsi="Times New Roman" w:cs="Times New Roman"/>
          <w:spacing w:val="-1"/>
          <w:sz w:val="28"/>
          <w:szCs w:val="28"/>
        </w:rPr>
        <w:t xml:space="preserve">методические документы по проведению контрольных и экспертно-аналитических мероприятий с учетом специфики их содержания и направлением деятельности, проводит </w:t>
      </w:r>
      <w:r w:rsidRPr="00930CEF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952488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тандартов внешнего муниципального финансового контроля и методических документов.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2.4. Система стандартов Контрольно-счетной палаты состоит из стандартов организации деятельности и стандартов финансового контроля.</w:t>
      </w:r>
    </w:p>
    <w:p w:rsidR="00A82474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Стандарты организации деятельности </w:t>
      </w:r>
      <w:r w:rsidR="00A82474">
        <w:rPr>
          <w:rFonts w:ascii="Times New Roman" w:hAnsi="Times New Roman" w:cs="Times New Roman"/>
          <w:spacing w:val="-1"/>
          <w:sz w:val="28"/>
          <w:szCs w:val="28"/>
        </w:rPr>
        <w:t>Контрольно-счетной палаты устанавливают принципы, правила и требования к организации ее работы (в том числе планированию), отчетности о работе и работы с документами.</w:t>
      </w:r>
    </w:p>
    <w:p w:rsidR="00A82474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Стандарты финансового контроля </w:t>
      </w:r>
      <w:r w:rsidR="00A82474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устанавливают </w:t>
      </w:r>
      <w:r w:rsidR="001334E5">
        <w:rPr>
          <w:rFonts w:ascii="Times New Roman" w:hAnsi="Times New Roman" w:cs="Times New Roman"/>
          <w:spacing w:val="-1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принципы, правила и </w:t>
      </w:r>
      <w:r w:rsidR="00A82474">
        <w:rPr>
          <w:rFonts w:ascii="Times New Roman" w:hAnsi="Times New Roman" w:cs="Times New Roman"/>
          <w:spacing w:val="-1"/>
          <w:sz w:val="28"/>
          <w:szCs w:val="28"/>
        </w:rPr>
        <w:t>требования к организации и проведению мероприятий внешнего муниципального финансового контроля</w:t>
      </w:r>
      <w:r w:rsidR="001334E5">
        <w:rPr>
          <w:rFonts w:ascii="Times New Roman" w:hAnsi="Times New Roman" w:cs="Times New Roman"/>
          <w:spacing w:val="-1"/>
          <w:sz w:val="28"/>
          <w:szCs w:val="28"/>
        </w:rPr>
        <w:t>, а также к процедуре контроля при устранении нарушений, выявленных при их проведении</w:t>
      </w:r>
      <w:r w:rsidR="00A8247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2.5. Методические рекомендации содержат описание способов реализации положений стандартов при осуществлении мероприятий внешнего муниципального финансового контроля.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2.6. Исполнение стандартов и методических рекомендаций обязательно всеми сотрудниками Контрольно-счетной палаты.</w:t>
      </w:r>
    </w:p>
    <w:p w:rsidR="001A4149" w:rsidRPr="00930CEF" w:rsidRDefault="001A4149" w:rsidP="00264BF6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9640D" w:rsidRDefault="001A4149" w:rsidP="00151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5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Требования к содержанию стандартов и методических рекомендаций</w:t>
      </w:r>
    </w:p>
    <w:p w:rsidR="0099640D" w:rsidRDefault="001A4149" w:rsidP="00151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</w:t>
      </w:r>
      <w:r w:rsidRPr="00B7575C">
        <w:rPr>
          <w:rFonts w:ascii="Times New Roman" w:hAnsi="Times New Roman" w:cs="Times New Roman"/>
          <w:b/>
          <w:sz w:val="28"/>
          <w:szCs w:val="28"/>
        </w:rPr>
        <w:t>тной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A4149" w:rsidRDefault="001A4149" w:rsidP="00151B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города-курорта Кисловодска</w:t>
      </w:r>
    </w:p>
    <w:p w:rsidR="001A4149" w:rsidRPr="00605552" w:rsidRDefault="001A4149" w:rsidP="00264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Стандарты и методические рекомендации </w:t>
      </w:r>
      <w:r w:rsidR="00FD19B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должны отвечать следующим требованиям: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целесообразности </w:t>
      </w:r>
      <w:r w:rsidR="00861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поставленным целям их разработки;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четкости и ясности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однозначность понимания изложенных в них положений;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логической стройности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последовательность и целостность изложения их положений, исключать внутренние противоречия;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полноты (существенности)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достаточно полно охватывать регламентируемый ими предмет;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преемственности и непротиворечивости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единства терминологической базы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одинаковую трактовку применяемых в них терминов.</w:t>
      </w: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561">
        <w:rPr>
          <w:rFonts w:ascii="Times New Roman" w:hAnsi="Times New Roman" w:cs="Times New Roman"/>
          <w:sz w:val="28"/>
          <w:szCs w:val="28"/>
        </w:rPr>
        <w:t xml:space="preserve">. Стандарты и методические рекомендации </w:t>
      </w:r>
      <w:r w:rsidR="0032449F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D86561">
        <w:rPr>
          <w:rFonts w:ascii="Times New Roman" w:hAnsi="Times New Roman" w:cs="Times New Roman"/>
          <w:sz w:val="28"/>
          <w:szCs w:val="28"/>
        </w:rPr>
        <w:t>должны</w:t>
      </w:r>
      <w:r w:rsidRPr="00930CEF">
        <w:rPr>
          <w:rFonts w:ascii="Times New Roman" w:hAnsi="Times New Roman" w:cs="Times New Roman"/>
          <w:sz w:val="28"/>
          <w:szCs w:val="28"/>
        </w:rPr>
        <w:t xml:space="preserve"> иметь следующую структуру:</w:t>
      </w: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CEF"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:rsidR="001A4149" w:rsidRPr="00930CE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CEF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>, включающее номера разделов, их наименование и нумерацию страниц, на которых они размещены</w:t>
      </w:r>
      <w:r w:rsidRPr="00930CEF">
        <w:rPr>
          <w:rFonts w:ascii="Times New Roman" w:hAnsi="Times New Roman" w:cs="Times New Roman"/>
          <w:sz w:val="28"/>
          <w:szCs w:val="28"/>
        </w:rPr>
        <w:t>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регламентирующие параметры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ссылки на документы, использованные при разработке стандарта;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общие положения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стандарта</w:t>
      </w:r>
      <w:r w:rsidR="00D86561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, определение основных терминов и понятий, сферы применения, описание объекта стандартизации;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задачи стандарта</w:t>
      </w:r>
      <w:r w:rsidR="00D86561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 -</w:t>
      </w:r>
      <w:r>
        <w:rPr>
          <w:rFonts w:ascii="Times New Roman" w:hAnsi="Times New Roman" w:cs="Times New Roman"/>
          <w:sz w:val="28"/>
          <w:szCs w:val="28"/>
        </w:rPr>
        <w:t xml:space="preserve"> назначение и конкретные пр</w:t>
      </w:r>
      <w:r w:rsidR="00D865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блемы, решение которых обеспечивается их применением;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взаимосвязь с другими стандартами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ссылки на соответствующие положения других стандартов;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разделов стандарта и методических рекомендаций в соответствии с содержанием документа </w:t>
      </w:r>
      <w:r w:rsidR="00D86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описание подходов, методик и приемов решения проблем, рассматриваемых в них;</w:t>
      </w:r>
    </w:p>
    <w:p w:rsidR="001A4149" w:rsidRPr="0027381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документов, используемых при выполнении требований </w:t>
      </w:r>
      <w:r w:rsidRPr="0027381F">
        <w:rPr>
          <w:rFonts w:ascii="Times New Roman" w:hAnsi="Times New Roman" w:cs="Times New Roman"/>
          <w:sz w:val="28"/>
          <w:szCs w:val="28"/>
        </w:rPr>
        <w:t>стандартов и методических рекомендаций;</w:t>
      </w:r>
    </w:p>
    <w:p w:rsidR="001A4149" w:rsidRPr="0027381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1F">
        <w:rPr>
          <w:rFonts w:ascii="Times New Roman" w:hAnsi="Times New Roman" w:cs="Times New Roman"/>
          <w:sz w:val="28"/>
          <w:szCs w:val="28"/>
        </w:rPr>
        <w:t>- приложения (при необходимости).</w:t>
      </w:r>
    </w:p>
    <w:p w:rsidR="001A4149" w:rsidRPr="0027381F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1F">
        <w:rPr>
          <w:rFonts w:ascii="Times New Roman" w:hAnsi="Times New Roman" w:cs="Times New Roman"/>
          <w:sz w:val="28"/>
          <w:szCs w:val="28"/>
        </w:rPr>
        <w:t>3.3. Стандарты внешнего муниципального финансового контроля не могут противоречить федеральному и краевому законодательству.</w:t>
      </w:r>
    </w:p>
    <w:p w:rsidR="001A4149" w:rsidRDefault="001A4149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1F">
        <w:rPr>
          <w:rFonts w:ascii="Times New Roman" w:hAnsi="Times New Roman" w:cs="Times New Roman"/>
          <w:sz w:val="28"/>
          <w:szCs w:val="28"/>
        </w:rPr>
        <w:t xml:space="preserve">3.4. Стандарты </w:t>
      </w:r>
      <w:r w:rsidR="000726A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27381F">
        <w:rPr>
          <w:rFonts w:ascii="Times New Roman" w:hAnsi="Times New Roman" w:cs="Times New Roman"/>
          <w:sz w:val="28"/>
          <w:szCs w:val="28"/>
        </w:rPr>
        <w:t xml:space="preserve"> разрабатываются с соблюдением Инструкции по делопроизводству в Контрольно-счетной палате и должны име</w:t>
      </w:r>
      <w:r w:rsidR="002010F6">
        <w:rPr>
          <w:rFonts w:ascii="Times New Roman" w:hAnsi="Times New Roman" w:cs="Times New Roman"/>
          <w:sz w:val="28"/>
          <w:szCs w:val="28"/>
        </w:rPr>
        <w:t>ть реквизиты, которые состоят</w:t>
      </w:r>
      <w:r w:rsidRPr="0027381F">
        <w:rPr>
          <w:rFonts w:ascii="Times New Roman" w:hAnsi="Times New Roman" w:cs="Times New Roman"/>
          <w:sz w:val="28"/>
          <w:szCs w:val="28"/>
        </w:rPr>
        <w:t>:</w:t>
      </w:r>
    </w:p>
    <w:p w:rsidR="002928DF" w:rsidRPr="0027381F" w:rsidRDefault="002928DF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EDC">
        <w:rPr>
          <w:rFonts w:ascii="Times New Roman" w:hAnsi="Times New Roman" w:cs="Times New Roman"/>
          <w:sz w:val="28"/>
          <w:szCs w:val="28"/>
        </w:rPr>
        <w:t xml:space="preserve">из </w:t>
      </w:r>
      <w:r w:rsidR="001957C8">
        <w:rPr>
          <w:rFonts w:ascii="Times New Roman" w:hAnsi="Times New Roman" w:cs="Times New Roman"/>
          <w:sz w:val="28"/>
          <w:szCs w:val="28"/>
        </w:rPr>
        <w:t>номера - порядкового кода данного документа;</w:t>
      </w:r>
    </w:p>
    <w:p w:rsidR="001A4149" w:rsidRPr="0027381F" w:rsidRDefault="00972D03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1F">
        <w:rPr>
          <w:rFonts w:ascii="Times New Roman" w:hAnsi="Times New Roman" w:cs="Times New Roman"/>
          <w:sz w:val="28"/>
          <w:szCs w:val="28"/>
        </w:rPr>
        <w:t xml:space="preserve">- </w:t>
      </w:r>
      <w:r w:rsidR="002010F6">
        <w:rPr>
          <w:rFonts w:ascii="Times New Roman" w:hAnsi="Times New Roman" w:cs="Times New Roman"/>
          <w:sz w:val="28"/>
          <w:szCs w:val="28"/>
        </w:rPr>
        <w:t xml:space="preserve">из </w:t>
      </w:r>
      <w:r w:rsidR="001A4149" w:rsidRPr="0027381F">
        <w:rPr>
          <w:rFonts w:ascii="Times New Roman" w:hAnsi="Times New Roman" w:cs="Times New Roman"/>
          <w:sz w:val="28"/>
          <w:szCs w:val="28"/>
        </w:rPr>
        <w:t>названия - краткого и четкого изложения того, что регламентирует документ;</w:t>
      </w:r>
    </w:p>
    <w:p w:rsidR="001A4149" w:rsidRPr="0027381F" w:rsidRDefault="00972D03" w:rsidP="00FE4C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81F">
        <w:rPr>
          <w:rFonts w:ascii="Times New Roman" w:hAnsi="Times New Roman" w:cs="Times New Roman"/>
          <w:sz w:val="28"/>
          <w:szCs w:val="28"/>
        </w:rPr>
        <w:t xml:space="preserve">- </w:t>
      </w:r>
      <w:r w:rsidR="002010F6">
        <w:rPr>
          <w:rFonts w:ascii="Times New Roman" w:hAnsi="Times New Roman" w:cs="Times New Roman"/>
          <w:sz w:val="28"/>
          <w:szCs w:val="28"/>
        </w:rPr>
        <w:t xml:space="preserve">из </w:t>
      </w:r>
      <w:r w:rsidR="001A4149" w:rsidRPr="0027381F">
        <w:rPr>
          <w:rFonts w:ascii="Times New Roman" w:hAnsi="Times New Roman" w:cs="Times New Roman"/>
          <w:sz w:val="28"/>
          <w:szCs w:val="28"/>
        </w:rPr>
        <w:t>даты и указания, кем утвержден документ.</w:t>
      </w:r>
    </w:p>
    <w:p w:rsidR="00574DF5" w:rsidRDefault="00574DF5" w:rsidP="00264BF6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37F85" w:rsidRDefault="00537F85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85" w:rsidRDefault="00537F85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85" w:rsidRDefault="00537F85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85" w:rsidRDefault="00537F85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85" w:rsidRDefault="00537F85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85" w:rsidRDefault="00537F85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E9" w:rsidRDefault="001A4149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53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7C1053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b/>
          <w:sz w:val="28"/>
          <w:szCs w:val="28"/>
        </w:rPr>
        <w:t>проектов с</w:t>
      </w:r>
      <w:r w:rsidRPr="007C1053">
        <w:rPr>
          <w:rFonts w:ascii="Times New Roman" w:hAnsi="Times New Roman" w:cs="Times New Roman"/>
          <w:b/>
          <w:sz w:val="28"/>
          <w:szCs w:val="28"/>
        </w:rPr>
        <w:t xml:space="preserve">тандартов </w:t>
      </w:r>
      <w:r>
        <w:rPr>
          <w:rFonts w:ascii="Times New Roman" w:hAnsi="Times New Roman" w:cs="Times New Roman"/>
          <w:b/>
          <w:sz w:val="28"/>
          <w:szCs w:val="28"/>
        </w:rPr>
        <w:t>и методических</w:t>
      </w:r>
    </w:p>
    <w:p w:rsidR="002010F6" w:rsidRDefault="001A4149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рекомендаций </w:t>
      </w:r>
      <w:r w:rsidRPr="007C1053">
        <w:rPr>
          <w:rFonts w:ascii="Times New Roman" w:hAnsi="Times New Roman" w:cs="Times New Roman"/>
          <w:b/>
          <w:sz w:val="28"/>
          <w:szCs w:val="28"/>
        </w:rPr>
        <w:t>Контрольно-сч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C1053">
        <w:rPr>
          <w:rFonts w:ascii="Times New Roman" w:hAnsi="Times New Roman" w:cs="Times New Roman"/>
          <w:b/>
          <w:sz w:val="28"/>
          <w:szCs w:val="28"/>
        </w:rPr>
        <w:t>тной палаты</w:t>
      </w:r>
      <w:r w:rsidR="006E18E9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A4149" w:rsidRDefault="001A4149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города-курорта Кисловодска</w:t>
      </w:r>
    </w:p>
    <w:p w:rsidR="001A4149" w:rsidRPr="0027381F" w:rsidRDefault="001A4149" w:rsidP="00264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0CEF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>
        <w:rPr>
          <w:rFonts w:ascii="Times New Roman" w:hAnsi="Times New Roman" w:cs="Times New Roman"/>
          <w:sz w:val="28"/>
          <w:szCs w:val="28"/>
        </w:rPr>
        <w:t>проектов с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тандартов </w:t>
      </w:r>
      <w:r w:rsidR="002010F6">
        <w:rPr>
          <w:rFonts w:ascii="Times New Roman" w:hAnsi="Times New Roman" w:cs="Times New Roman"/>
          <w:sz w:val="28"/>
          <w:szCs w:val="28"/>
        </w:rPr>
        <w:t xml:space="preserve">и методических рекомендаций </w:t>
      </w:r>
      <w:r w:rsidR="006D0E36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930CEF">
        <w:rPr>
          <w:rFonts w:ascii="Times New Roman" w:hAnsi="Times New Roman" w:cs="Times New Roman"/>
          <w:sz w:val="28"/>
          <w:szCs w:val="28"/>
        </w:rPr>
        <w:t>осуществляется в следующей последовательности: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обоснование необходимости разработки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 или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 или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930CEF">
        <w:rPr>
          <w:rFonts w:ascii="Times New Roman" w:hAnsi="Times New Roman" w:cs="Times New Roman"/>
          <w:sz w:val="28"/>
          <w:szCs w:val="28"/>
        </w:rPr>
        <w:t>;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тандарта </w:t>
      </w:r>
      <w:r>
        <w:rPr>
          <w:rFonts w:ascii="Times New Roman" w:hAnsi="Times New Roman" w:cs="Times New Roman"/>
          <w:sz w:val="28"/>
          <w:szCs w:val="28"/>
        </w:rPr>
        <w:t>или методических рекомендаций</w:t>
      </w:r>
      <w:r w:rsidRPr="00852A3D">
        <w:rPr>
          <w:rFonts w:ascii="Times New Roman" w:hAnsi="Times New Roman" w:cs="Times New Roman"/>
          <w:sz w:val="28"/>
          <w:szCs w:val="28"/>
        </w:rPr>
        <w:t xml:space="preserve"> Коллегией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-с</w:t>
      </w:r>
      <w:r w:rsidRPr="00930CE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>тной палаты.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0C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разработке проектов стандартов и методических рекомендаций осуществляется: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>сбор необходимой информации, ее изучение и обобщение;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CEF">
        <w:rPr>
          <w:rFonts w:ascii="Times New Roman" w:hAnsi="Times New Roman" w:cs="Times New Roman"/>
          <w:sz w:val="28"/>
          <w:szCs w:val="28"/>
        </w:rPr>
        <w:t xml:space="preserve"> исполнителем проекта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 или методическ</w:t>
      </w:r>
      <w:r>
        <w:rPr>
          <w:rFonts w:ascii="Times New Roman" w:hAnsi="Times New Roman" w:cs="Times New Roman"/>
          <w:sz w:val="28"/>
          <w:szCs w:val="28"/>
        </w:rPr>
        <w:t>их рекомендаций</w:t>
      </w:r>
      <w:r w:rsidRPr="00930C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рассмотрение проекта документа </w:t>
      </w:r>
      <w:r w:rsidRPr="00852A3D">
        <w:rPr>
          <w:rFonts w:ascii="Times New Roman" w:hAnsi="Times New Roman" w:cs="Times New Roman"/>
          <w:sz w:val="28"/>
          <w:szCs w:val="28"/>
        </w:rPr>
        <w:t>Коллегией Контрольно</w:t>
      </w:r>
      <w:r w:rsidRPr="00930CEF">
        <w:rPr>
          <w:rFonts w:ascii="Times New Roman" w:hAnsi="Times New Roman" w:cs="Times New Roman"/>
          <w:sz w:val="28"/>
          <w:szCs w:val="28"/>
        </w:rPr>
        <w:t>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тной палаты и внесение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930CEF">
        <w:rPr>
          <w:rFonts w:ascii="Times New Roman" w:hAnsi="Times New Roman" w:cs="Times New Roman"/>
          <w:sz w:val="28"/>
          <w:szCs w:val="28"/>
        </w:rPr>
        <w:t xml:space="preserve"> возможных замечаний и 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>доработк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CEF">
        <w:rPr>
          <w:rFonts w:ascii="Times New Roman" w:hAnsi="Times New Roman" w:cs="Times New Roman"/>
          <w:sz w:val="28"/>
          <w:szCs w:val="28"/>
        </w:rPr>
        <w:t xml:space="preserve"> исполнителем проекта документа с учетом замечаний и предложений и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0CEF">
        <w:rPr>
          <w:rFonts w:ascii="Times New Roman" w:hAnsi="Times New Roman" w:cs="Times New Roman"/>
          <w:sz w:val="28"/>
          <w:szCs w:val="28"/>
        </w:rPr>
        <w:t xml:space="preserve"> при необходимости пояснительной записки к проекту подготовленного документа.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разработке стандартов и методических рекомендаций могут использоваться международные стандарты в области государственного контроля, аудита и финансовой отчетности.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необходимости к разработке проектов стандартов и методических рекомендаций могут привлекаться эксперты и специалисты.</w:t>
      </w:r>
    </w:p>
    <w:p w:rsidR="001A4149" w:rsidRDefault="001A4149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640D" w:rsidRDefault="001A4149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9">
        <w:rPr>
          <w:rFonts w:ascii="Times New Roman" w:hAnsi="Times New Roman" w:cs="Times New Roman"/>
          <w:b/>
          <w:sz w:val="28"/>
          <w:szCs w:val="28"/>
        </w:rPr>
        <w:t>5. Порядок согласования, рассмотрения и утверждения проектов</w:t>
      </w:r>
    </w:p>
    <w:p w:rsidR="0099640D" w:rsidRDefault="001A4149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9">
        <w:rPr>
          <w:rFonts w:ascii="Times New Roman" w:hAnsi="Times New Roman" w:cs="Times New Roman"/>
          <w:b/>
          <w:sz w:val="28"/>
          <w:szCs w:val="28"/>
        </w:rPr>
        <w:t>стандартов и методических рекомендаций Контрольно-счетной палаты</w:t>
      </w:r>
    </w:p>
    <w:p w:rsidR="001A4149" w:rsidRPr="00594E59" w:rsidRDefault="001A4149" w:rsidP="00264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E59">
        <w:rPr>
          <w:rFonts w:ascii="Times New Roman" w:hAnsi="Times New Roman" w:cs="Times New Roman"/>
          <w:b/>
          <w:sz w:val="28"/>
          <w:szCs w:val="28"/>
        </w:rPr>
        <w:t>городского округа города-курорта Кисловодска</w:t>
      </w:r>
    </w:p>
    <w:p w:rsidR="001A4149" w:rsidRDefault="001A4149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Проект стандартов и методических рекомендаций рассматривается Коллегией Контрольно-счетной палаты.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0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0CEF">
        <w:rPr>
          <w:rFonts w:ascii="Times New Roman" w:hAnsi="Times New Roman" w:cs="Times New Roman"/>
          <w:sz w:val="28"/>
          <w:szCs w:val="28"/>
        </w:rPr>
        <w:t>.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Коллегией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 w:rsidR="006E18E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6E18E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 w:rsidRPr="00930CEF">
        <w:rPr>
          <w:rFonts w:ascii="Times New Roman" w:hAnsi="Times New Roman" w:cs="Times New Roman"/>
          <w:sz w:val="28"/>
          <w:szCs w:val="28"/>
        </w:rPr>
        <w:t>проекта документа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>тной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BA39B3">
        <w:rPr>
          <w:rFonts w:ascii="Times New Roman" w:hAnsi="Times New Roman" w:cs="Times New Roman"/>
          <w:sz w:val="28"/>
          <w:szCs w:val="28"/>
        </w:rPr>
        <w:t>ся</w:t>
      </w:r>
      <w:r w:rsidRPr="00930CEF">
        <w:rPr>
          <w:rFonts w:ascii="Times New Roman" w:hAnsi="Times New Roman" w:cs="Times New Roman"/>
          <w:sz w:val="28"/>
          <w:szCs w:val="28"/>
        </w:rPr>
        <w:t xml:space="preserve"> решение об утверждении или отклонении документа, либо иное решение, связанное с необходимостью его доработки. </w:t>
      </w:r>
    </w:p>
    <w:p w:rsidR="001A4149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Утверждение стандартов и методических рекомендаций осуществляется приказом председателя Контрольно-счетной палаты городского округа города-курорта Кисловодска.</w:t>
      </w:r>
    </w:p>
    <w:p w:rsidR="001A4149" w:rsidRDefault="001A4149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10F" w:rsidRDefault="0030010F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10F" w:rsidRDefault="0030010F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010F" w:rsidRDefault="0030010F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8DE" w:rsidRDefault="001A4149" w:rsidP="00281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B1">
        <w:rPr>
          <w:rFonts w:ascii="Times New Roman" w:hAnsi="Times New Roman" w:cs="Times New Roman"/>
          <w:b/>
          <w:sz w:val="28"/>
          <w:szCs w:val="28"/>
        </w:rPr>
        <w:t>6. Порядок введения в действие стандартов и методических</w:t>
      </w:r>
    </w:p>
    <w:p w:rsidR="00D6713A" w:rsidRDefault="001A4149" w:rsidP="00281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B1">
        <w:rPr>
          <w:rFonts w:ascii="Times New Roman" w:hAnsi="Times New Roman" w:cs="Times New Roman"/>
          <w:b/>
          <w:sz w:val="28"/>
          <w:szCs w:val="28"/>
        </w:rPr>
        <w:t>рекомендаций Контрольно-счетной палаты городского округа</w:t>
      </w:r>
    </w:p>
    <w:p w:rsidR="001A4149" w:rsidRPr="004E06B1" w:rsidRDefault="001A4149" w:rsidP="00281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B1">
        <w:rPr>
          <w:rFonts w:ascii="Times New Roman" w:hAnsi="Times New Roman" w:cs="Times New Roman"/>
          <w:b/>
          <w:sz w:val="28"/>
          <w:szCs w:val="28"/>
        </w:rPr>
        <w:t>города-курорта Кисловодска</w:t>
      </w:r>
    </w:p>
    <w:p w:rsidR="001A4149" w:rsidRPr="00930CEF" w:rsidRDefault="001A4149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0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0CEF">
        <w:rPr>
          <w:rFonts w:ascii="Times New Roman" w:hAnsi="Times New Roman" w:cs="Times New Roman"/>
          <w:sz w:val="28"/>
          <w:szCs w:val="28"/>
        </w:rPr>
        <w:t>.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68DE">
        <w:rPr>
          <w:rFonts w:ascii="Times New Roman" w:hAnsi="Times New Roman" w:cs="Times New Roman"/>
          <w:sz w:val="28"/>
          <w:szCs w:val="28"/>
        </w:rPr>
        <w:t xml:space="preserve"> и </w:t>
      </w:r>
      <w:r w:rsidRPr="00930CEF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 рекомендации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>тной палаты вступа</w:t>
      </w:r>
      <w:r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 xml:space="preserve">т в силу с даты </w:t>
      </w:r>
      <w:r>
        <w:rPr>
          <w:rFonts w:ascii="Times New Roman" w:hAnsi="Times New Roman" w:cs="Times New Roman"/>
          <w:snapToGrid w:val="0"/>
          <w:sz w:val="28"/>
          <w:szCs w:val="28"/>
        </w:rPr>
        <w:t>их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 xml:space="preserve"> утверждения </w:t>
      </w:r>
      <w:r w:rsidRPr="002C314A">
        <w:rPr>
          <w:rFonts w:ascii="Times New Roman" w:hAnsi="Times New Roman" w:cs="Times New Roman"/>
          <w:snapToGrid w:val="0"/>
          <w:sz w:val="28"/>
          <w:szCs w:val="28"/>
        </w:rPr>
        <w:t>председателем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>тной палаты, если в тексте документа или приказе о его утверждении не предусмотрено иное.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30010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CEF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930CEF">
        <w:rPr>
          <w:rFonts w:ascii="Times New Roman" w:hAnsi="Times New Roman" w:cs="Times New Roman"/>
          <w:color w:val="000000"/>
          <w:sz w:val="28"/>
          <w:szCs w:val="28"/>
        </w:rPr>
        <w:t xml:space="preserve"> Оригиналы </w:t>
      </w:r>
      <w:r w:rsidR="003001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30CEF">
        <w:rPr>
          <w:rFonts w:ascii="Times New Roman" w:hAnsi="Times New Roman" w:cs="Times New Roman"/>
          <w:color w:val="000000"/>
          <w:sz w:val="28"/>
          <w:szCs w:val="28"/>
        </w:rPr>
        <w:t xml:space="preserve">тандартов и методических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рекомендаций</w:t>
      </w:r>
      <w:r w:rsidRPr="00930CE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CEF">
        <w:rPr>
          <w:rFonts w:ascii="Times New Roman" w:hAnsi="Times New Roman" w:cs="Times New Roman"/>
          <w:color w:val="000000"/>
          <w:sz w:val="28"/>
          <w:szCs w:val="28"/>
        </w:rPr>
        <w:t>тной палаты на бумажных носителях хранятся в Контрольно-сч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CEF">
        <w:rPr>
          <w:rFonts w:ascii="Times New Roman" w:hAnsi="Times New Roman" w:cs="Times New Roman"/>
          <w:color w:val="000000"/>
          <w:sz w:val="28"/>
          <w:szCs w:val="28"/>
        </w:rPr>
        <w:t>тной палате, которые формируются в отдельное дело в соответствии с номенклатурой дел в Контрольно-сч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0CEF">
        <w:rPr>
          <w:rFonts w:ascii="Times New Roman" w:hAnsi="Times New Roman" w:cs="Times New Roman"/>
          <w:color w:val="000000"/>
          <w:sz w:val="28"/>
          <w:szCs w:val="28"/>
        </w:rPr>
        <w:t>тной палате.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электронном виде документы размещаются в сети Интернет.</w:t>
      </w:r>
    </w:p>
    <w:p w:rsidR="001A4149" w:rsidRDefault="00DF3358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4149" w:rsidRPr="00930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4149" w:rsidRPr="00930CEF">
        <w:rPr>
          <w:rFonts w:ascii="Times New Roman" w:hAnsi="Times New Roman" w:cs="Times New Roman"/>
          <w:sz w:val="28"/>
          <w:szCs w:val="28"/>
        </w:rPr>
        <w:t>. Сотрудники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тной палаты обязаны ознакомиться с утвержденным </w:t>
      </w:r>
      <w:r w:rsidR="0030010F">
        <w:rPr>
          <w:rFonts w:ascii="Times New Roman" w:hAnsi="Times New Roman" w:cs="Times New Roman"/>
          <w:sz w:val="28"/>
          <w:szCs w:val="28"/>
        </w:rPr>
        <w:t>с</w:t>
      </w:r>
      <w:r w:rsidR="00F86317">
        <w:rPr>
          <w:rFonts w:ascii="Times New Roman" w:hAnsi="Times New Roman" w:cs="Times New Roman"/>
          <w:sz w:val="28"/>
          <w:szCs w:val="28"/>
        </w:rPr>
        <w:t>тандартом 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="001A4149">
        <w:rPr>
          <w:rFonts w:ascii="Times New Roman" w:hAnsi="Times New Roman" w:cs="Times New Roman"/>
          <w:sz w:val="28"/>
          <w:szCs w:val="28"/>
        </w:rPr>
        <w:t>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 w:rsidR="001A4149">
        <w:rPr>
          <w:rFonts w:ascii="Times New Roman" w:hAnsi="Times New Roman" w:cs="Times New Roman"/>
          <w:sz w:val="28"/>
          <w:szCs w:val="28"/>
        </w:rPr>
        <w:t>рекомендациями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 под роспись.</w:t>
      </w:r>
    </w:p>
    <w:p w:rsidR="0030010F" w:rsidRDefault="0030010F" w:rsidP="00264B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685" w:rsidRDefault="001A4149" w:rsidP="00281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28B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в</w:t>
      </w:r>
      <w:r w:rsidRPr="00E428BC">
        <w:rPr>
          <w:rFonts w:ascii="Times New Roman" w:hAnsi="Times New Roman" w:cs="Times New Roman"/>
          <w:b/>
          <w:sz w:val="28"/>
          <w:szCs w:val="28"/>
        </w:rPr>
        <w:t>несен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Pr="00E428BC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428BC">
        <w:rPr>
          <w:rFonts w:ascii="Times New Roman" w:hAnsi="Times New Roman" w:cs="Times New Roman"/>
          <w:b/>
          <w:sz w:val="28"/>
          <w:szCs w:val="28"/>
        </w:rPr>
        <w:t xml:space="preserve">тандарты </w:t>
      </w:r>
      <w:r>
        <w:rPr>
          <w:rFonts w:ascii="Times New Roman" w:hAnsi="Times New Roman" w:cs="Times New Roman"/>
          <w:b/>
          <w:sz w:val="28"/>
          <w:szCs w:val="28"/>
        </w:rPr>
        <w:t>и методические</w:t>
      </w:r>
    </w:p>
    <w:p w:rsidR="0030010F" w:rsidRDefault="001A4149" w:rsidP="002814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К</w:t>
      </w:r>
      <w:r w:rsidRPr="00E428BC">
        <w:rPr>
          <w:rFonts w:ascii="Times New Roman" w:hAnsi="Times New Roman" w:cs="Times New Roman"/>
          <w:b/>
          <w:sz w:val="28"/>
          <w:szCs w:val="28"/>
        </w:rPr>
        <w:t>онтрольно-сч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428BC">
        <w:rPr>
          <w:rFonts w:ascii="Times New Roman" w:hAnsi="Times New Roman" w:cs="Times New Roman"/>
          <w:b/>
          <w:sz w:val="28"/>
          <w:szCs w:val="28"/>
        </w:rPr>
        <w:t xml:space="preserve">тной палаты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1A4149" w:rsidRDefault="001A4149" w:rsidP="00300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города-курорта Кисловодска</w:t>
      </w:r>
    </w:p>
    <w:p w:rsidR="0030010F" w:rsidRPr="0030010F" w:rsidRDefault="0030010F" w:rsidP="00300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4149" w:rsidRPr="00930CEF" w:rsidRDefault="001A562D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.1. Внесение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тандарты и методические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 осуществляется в целях поддержания соответствия методологического обеспечения деятельности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 треб</w:t>
      </w:r>
      <w:r>
        <w:rPr>
          <w:rFonts w:ascii="Times New Roman" w:hAnsi="Times New Roman" w:cs="Times New Roman"/>
          <w:sz w:val="28"/>
          <w:szCs w:val="28"/>
        </w:rPr>
        <w:t>ованиям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контроля.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.2. Внесение изменений в </w:t>
      </w:r>
      <w:r w:rsidR="001A562D"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</w:t>
      </w:r>
      <w:r w:rsidR="001A562D">
        <w:rPr>
          <w:rFonts w:ascii="Times New Roman" w:hAnsi="Times New Roman" w:cs="Times New Roman"/>
          <w:sz w:val="28"/>
          <w:szCs w:val="28"/>
        </w:rPr>
        <w:t>ы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или методически</w:t>
      </w:r>
      <w:r w:rsidR="001A562D">
        <w:rPr>
          <w:rFonts w:ascii="Times New Roman" w:hAnsi="Times New Roman" w:cs="Times New Roman"/>
          <w:sz w:val="28"/>
          <w:szCs w:val="28"/>
        </w:rPr>
        <w:t>е рекомендации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1A562D">
        <w:rPr>
          <w:rFonts w:ascii="Times New Roman" w:hAnsi="Times New Roman" w:cs="Times New Roman"/>
          <w:sz w:val="28"/>
          <w:szCs w:val="28"/>
        </w:rPr>
        <w:t>осущ</w:t>
      </w:r>
      <w:r w:rsidR="001A4149" w:rsidRPr="00930CEF">
        <w:rPr>
          <w:rFonts w:ascii="Times New Roman" w:hAnsi="Times New Roman" w:cs="Times New Roman"/>
          <w:sz w:val="28"/>
          <w:szCs w:val="28"/>
        </w:rPr>
        <w:t>ествляется, если необходимо: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>более точно регламентировать или детализировать процессы осуществления различных форм и видов деятельности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>тной палаты;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1A562D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 или методическ</w:t>
      </w:r>
      <w:r w:rsidR="001A562D">
        <w:rPr>
          <w:rFonts w:ascii="Times New Roman" w:hAnsi="Times New Roman" w:cs="Times New Roman"/>
          <w:sz w:val="28"/>
          <w:szCs w:val="28"/>
        </w:rPr>
        <w:t>ий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документ в соответствие с вновь принятыми нормативными правовыми актами; 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устранить дублирование или противоречия положений </w:t>
      </w:r>
      <w:r w:rsidR="001A562D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тандарта или методического документа с новыми </w:t>
      </w:r>
      <w:r w:rsidR="000775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тандартами или методическими документами, утвержденными в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>тной палате;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>исключить ссылки на документы, которые признаны утратившими силу;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0CEF">
        <w:rPr>
          <w:rFonts w:ascii="Times New Roman" w:hAnsi="Times New Roman" w:cs="Times New Roman"/>
          <w:sz w:val="28"/>
          <w:szCs w:val="28"/>
        </w:rPr>
        <w:t xml:space="preserve">исправить опечатки, ошибки или иные неточности, обнаруженные в </w:t>
      </w:r>
      <w:r w:rsidR="000775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тандарте или методическ</w:t>
      </w:r>
      <w:r w:rsidR="0007752E">
        <w:rPr>
          <w:rFonts w:ascii="Times New Roman" w:hAnsi="Times New Roman" w:cs="Times New Roman"/>
          <w:sz w:val="28"/>
          <w:szCs w:val="28"/>
        </w:rPr>
        <w:t>ой рекомендации</w:t>
      </w:r>
      <w:r w:rsidRPr="00930CE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7752E">
        <w:rPr>
          <w:rFonts w:ascii="Times New Roman" w:hAnsi="Times New Roman" w:cs="Times New Roman"/>
          <w:sz w:val="28"/>
          <w:szCs w:val="28"/>
        </w:rPr>
        <w:t>их</w:t>
      </w:r>
      <w:r w:rsidRPr="00930CEF">
        <w:rPr>
          <w:rFonts w:ascii="Times New Roman" w:hAnsi="Times New Roman" w:cs="Times New Roman"/>
          <w:sz w:val="28"/>
          <w:szCs w:val="28"/>
        </w:rPr>
        <w:t xml:space="preserve"> утверждения;</w:t>
      </w:r>
    </w:p>
    <w:p w:rsidR="001A4149" w:rsidRPr="00930CEF" w:rsidRDefault="000775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149" w:rsidRPr="00930CEF">
        <w:rPr>
          <w:rFonts w:ascii="Times New Roman" w:hAnsi="Times New Roman" w:cs="Times New Roman"/>
          <w:sz w:val="28"/>
          <w:szCs w:val="28"/>
        </w:rPr>
        <w:t>в иных случаях.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.3. Необходимость внесения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 или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рекомендацию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или признания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силу определяется по результатам проверок актуальности документа и мониторинга его применения, которые осуществляются </w:t>
      </w:r>
      <w:r w:rsidR="001A4149">
        <w:rPr>
          <w:rFonts w:ascii="Times New Roman" w:hAnsi="Times New Roman" w:cs="Times New Roman"/>
          <w:sz w:val="28"/>
          <w:szCs w:val="28"/>
        </w:rPr>
        <w:t>Коллегией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палаты.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 xml:space="preserve">В ходе проверки актуальности </w:t>
      </w:r>
      <w:r w:rsidR="004763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 или методическо</w:t>
      </w:r>
      <w:r w:rsidR="0047632E">
        <w:rPr>
          <w:rFonts w:ascii="Times New Roman" w:hAnsi="Times New Roman" w:cs="Times New Roman"/>
          <w:sz w:val="28"/>
          <w:szCs w:val="28"/>
        </w:rPr>
        <w:t>й рекомендации</w:t>
      </w:r>
      <w:r w:rsidRPr="00930CEF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763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федеральным и</w:t>
      </w:r>
      <w:r w:rsidRPr="00930CEF">
        <w:rPr>
          <w:rFonts w:ascii="Times New Roman" w:hAnsi="Times New Roman" w:cs="Times New Roman"/>
          <w:sz w:val="28"/>
          <w:szCs w:val="28"/>
        </w:rPr>
        <w:t xml:space="preserve"> краевым нормативным правовым актам, а также </w:t>
      </w:r>
      <w:r w:rsidR="004763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тандартам или методическим документам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тной палаты, принятым после утверждения данного </w:t>
      </w:r>
      <w:r w:rsidR="004763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 или методического документа.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.4. Проверка актуальности </w:t>
      </w:r>
      <w:r w:rsidR="0030010F"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тандарта или методического документа проводится по мере необходимости, связанной с изменением федерального и (или) краевого законодательства и нормативных документов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палаты.</w:t>
      </w:r>
    </w:p>
    <w:p w:rsidR="001A4149" w:rsidRPr="00930CEF" w:rsidRDefault="001A4149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EF">
        <w:rPr>
          <w:rFonts w:ascii="Times New Roman" w:hAnsi="Times New Roman" w:cs="Times New Roman"/>
          <w:sz w:val="28"/>
          <w:szCs w:val="28"/>
        </w:rPr>
        <w:t xml:space="preserve">Если в ходе проверки актуальности </w:t>
      </w:r>
      <w:r w:rsidR="004763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тандарта или методическо</w:t>
      </w:r>
      <w:r w:rsidR="0047632E">
        <w:rPr>
          <w:rFonts w:ascii="Times New Roman" w:hAnsi="Times New Roman" w:cs="Times New Roman"/>
          <w:sz w:val="28"/>
          <w:szCs w:val="28"/>
        </w:rPr>
        <w:t>й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 w:rsidR="0047632E">
        <w:rPr>
          <w:rFonts w:ascii="Times New Roman" w:hAnsi="Times New Roman" w:cs="Times New Roman"/>
          <w:sz w:val="28"/>
          <w:szCs w:val="28"/>
        </w:rPr>
        <w:t>рекомендации</w:t>
      </w:r>
      <w:r w:rsidRPr="00930CEF">
        <w:rPr>
          <w:rFonts w:ascii="Times New Roman" w:hAnsi="Times New Roman" w:cs="Times New Roman"/>
          <w:sz w:val="28"/>
          <w:szCs w:val="28"/>
        </w:rPr>
        <w:t xml:space="preserve"> установлена необходимость внесения изменений в данный документ, на имя председателя 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тной палаты готовится аргументированное предложение о внесении таких изменений в форме служебной записки. При принятии соответствующего решения готовится проект предлагаемых изменений в </w:t>
      </w:r>
      <w:r w:rsidR="0047632E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>тандарт или методическ</w:t>
      </w:r>
      <w:r w:rsidR="0047632E">
        <w:rPr>
          <w:rFonts w:ascii="Times New Roman" w:hAnsi="Times New Roman" w:cs="Times New Roman"/>
          <w:sz w:val="28"/>
          <w:szCs w:val="28"/>
        </w:rPr>
        <w:t>ие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 w:rsidR="0047632E">
        <w:rPr>
          <w:rFonts w:ascii="Times New Roman" w:hAnsi="Times New Roman" w:cs="Times New Roman"/>
          <w:sz w:val="28"/>
          <w:szCs w:val="28"/>
        </w:rPr>
        <w:t>рекомендации</w:t>
      </w:r>
      <w:r w:rsidRPr="00930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>.5. Стандарт или методический документ может быть признан утратившим силу в случаях, если: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 или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A4149" w:rsidRPr="00930CEF">
        <w:rPr>
          <w:rFonts w:ascii="Times New Roman" w:hAnsi="Times New Roman" w:cs="Times New Roman"/>
          <w:sz w:val="28"/>
          <w:szCs w:val="28"/>
        </w:rPr>
        <w:t>т вновь принятым федеральным и (или) краевым нормативным правовым актам;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149" w:rsidRPr="00930CEF">
        <w:rPr>
          <w:rFonts w:ascii="Times New Roman" w:hAnsi="Times New Roman" w:cs="Times New Roman"/>
          <w:sz w:val="28"/>
          <w:szCs w:val="28"/>
        </w:rPr>
        <w:t>взамен данного Стандарта или методического документа утвержден новый документ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палаты;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тандарта или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включены в другой утвержденный документ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палаты;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149" w:rsidRPr="00930CEF">
        <w:rPr>
          <w:rFonts w:ascii="Times New Roman" w:hAnsi="Times New Roman" w:cs="Times New Roman"/>
          <w:sz w:val="28"/>
          <w:szCs w:val="28"/>
        </w:rPr>
        <w:t>изменились отдельные формы или виды деятельности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тной палаты, регламентируемые данным </w:t>
      </w:r>
      <w:r w:rsidR="00660EBC"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тандартом или методическим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рекомендациями</w:t>
      </w:r>
      <w:r w:rsidR="001A4149" w:rsidRPr="00930CEF">
        <w:rPr>
          <w:rFonts w:ascii="Times New Roman" w:hAnsi="Times New Roman" w:cs="Times New Roman"/>
          <w:sz w:val="28"/>
          <w:szCs w:val="28"/>
        </w:rPr>
        <w:t>;</w:t>
      </w:r>
    </w:p>
    <w:p w:rsidR="001A4149" w:rsidRPr="00930CEF" w:rsidRDefault="0047632E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149" w:rsidRPr="00930CEF">
        <w:rPr>
          <w:rFonts w:ascii="Times New Roman" w:hAnsi="Times New Roman" w:cs="Times New Roman"/>
          <w:sz w:val="28"/>
          <w:szCs w:val="28"/>
        </w:rPr>
        <w:t>в иных обоснованных случаях.</w:t>
      </w:r>
    </w:p>
    <w:p w:rsidR="001A4149" w:rsidRPr="00930CEF" w:rsidRDefault="0007336B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>.6. Стандарт или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4149" w:rsidRPr="00930CEF">
        <w:rPr>
          <w:rFonts w:ascii="Times New Roman" w:hAnsi="Times New Roman" w:cs="Times New Roman"/>
          <w:sz w:val="28"/>
          <w:szCs w:val="28"/>
        </w:rPr>
        <w:t>т признанию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силу в случае, если объем вносимых в н</w:t>
      </w:r>
      <w:r w:rsidR="002E25A3">
        <w:rPr>
          <w:rFonts w:ascii="Times New Roman" w:hAnsi="Times New Roman" w:cs="Times New Roman"/>
          <w:sz w:val="28"/>
          <w:szCs w:val="28"/>
        </w:rPr>
        <w:t>их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изменений превышает 50 процентов текста</w:t>
      </w:r>
      <w:r w:rsidR="002E25A3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1A4149" w:rsidRPr="00930CEF">
        <w:rPr>
          <w:rFonts w:ascii="Times New Roman" w:hAnsi="Times New Roman" w:cs="Times New Roman"/>
          <w:sz w:val="28"/>
          <w:szCs w:val="28"/>
        </w:rPr>
        <w:t>, а также в случае необходимости существенного изменения его структуры. В этом случае взамен действующего</w:t>
      </w:r>
      <w:r w:rsidR="002E25A3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разрабатывается новый документ.</w:t>
      </w:r>
    </w:p>
    <w:p w:rsidR="001A4149" w:rsidRPr="00930CEF" w:rsidRDefault="00DD7C37" w:rsidP="00537F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.7. Решение о внесении изменений в </w:t>
      </w:r>
      <w:r w:rsidR="0030010F">
        <w:rPr>
          <w:rFonts w:ascii="Times New Roman" w:hAnsi="Times New Roman" w:cs="Times New Roman"/>
          <w:sz w:val="28"/>
          <w:szCs w:val="28"/>
        </w:rPr>
        <w:t>с</w:t>
      </w:r>
      <w:r w:rsidR="001A4149" w:rsidRPr="00930CEF">
        <w:rPr>
          <w:rFonts w:ascii="Times New Roman" w:hAnsi="Times New Roman" w:cs="Times New Roman"/>
          <w:sz w:val="28"/>
          <w:szCs w:val="28"/>
        </w:rPr>
        <w:t>тандарт или методический документ или признани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 xml:space="preserve"> его утратившим силу принимается председателем Контрольно-сч</w:t>
      </w:r>
      <w:r w:rsidR="001A4149">
        <w:rPr>
          <w:rFonts w:ascii="Times New Roman" w:hAnsi="Times New Roman" w:cs="Times New Roman"/>
          <w:sz w:val="28"/>
          <w:szCs w:val="28"/>
        </w:rPr>
        <w:t>е</w:t>
      </w:r>
      <w:r w:rsidR="001A4149" w:rsidRPr="00930CEF">
        <w:rPr>
          <w:rFonts w:ascii="Times New Roman" w:hAnsi="Times New Roman" w:cs="Times New Roman"/>
          <w:sz w:val="28"/>
          <w:szCs w:val="28"/>
        </w:rPr>
        <w:t>тной палаты.</w:t>
      </w:r>
    </w:p>
    <w:p w:rsidR="00270C1F" w:rsidRDefault="001A4149" w:rsidP="00537F85">
      <w:pPr>
        <w:pStyle w:val="a3"/>
        <w:ind w:firstLine="709"/>
        <w:jc w:val="both"/>
      </w:pPr>
      <w:r w:rsidRPr="00930CEF">
        <w:rPr>
          <w:rFonts w:ascii="Times New Roman" w:hAnsi="Times New Roman" w:cs="Times New Roman"/>
          <w:sz w:val="28"/>
          <w:szCs w:val="28"/>
        </w:rPr>
        <w:t xml:space="preserve">Изменения, внесенные в </w:t>
      </w:r>
      <w:r w:rsidR="00DD7C37">
        <w:rPr>
          <w:rFonts w:ascii="Times New Roman" w:hAnsi="Times New Roman" w:cs="Times New Roman"/>
          <w:sz w:val="28"/>
          <w:szCs w:val="28"/>
        </w:rPr>
        <w:t>с</w:t>
      </w:r>
      <w:r w:rsidRPr="00930CEF">
        <w:rPr>
          <w:rFonts w:ascii="Times New Roman" w:hAnsi="Times New Roman" w:cs="Times New Roman"/>
          <w:sz w:val="28"/>
          <w:szCs w:val="28"/>
        </w:rPr>
        <w:t xml:space="preserve">тандарт или методический документ, вступают в силу </w:t>
      </w:r>
      <w:r w:rsidR="00DD7C37">
        <w:rPr>
          <w:rFonts w:ascii="Times New Roman" w:hAnsi="Times New Roman" w:cs="Times New Roman"/>
          <w:sz w:val="28"/>
          <w:szCs w:val="28"/>
        </w:rPr>
        <w:t>(</w:t>
      </w:r>
      <w:r w:rsidRPr="00930CEF">
        <w:rPr>
          <w:rFonts w:ascii="Times New Roman" w:hAnsi="Times New Roman" w:cs="Times New Roman"/>
          <w:sz w:val="28"/>
          <w:szCs w:val="28"/>
        </w:rPr>
        <w:t>или документ признается утратившим силу</w:t>
      </w:r>
      <w:r w:rsidR="00DD7C37">
        <w:rPr>
          <w:rFonts w:ascii="Times New Roman" w:hAnsi="Times New Roman" w:cs="Times New Roman"/>
          <w:sz w:val="28"/>
          <w:szCs w:val="28"/>
        </w:rPr>
        <w:t>)</w:t>
      </w:r>
      <w:r w:rsidRPr="00930CEF">
        <w:rPr>
          <w:rFonts w:ascii="Times New Roman" w:hAnsi="Times New Roman" w:cs="Times New Roman"/>
          <w:sz w:val="28"/>
          <w:szCs w:val="28"/>
        </w:rPr>
        <w:t xml:space="preserve"> 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 xml:space="preserve">с даты </w:t>
      </w:r>
      <w:r w:rsidR="00DD7C37">
        <w:rPr>
          <w:rFonts w:ascii="Times New Roman" w:hAnsi="Times New Roman" w:cs="Times New Roman"/>
          <w:snapToGrid w:val="0"/>
          <w:sz w:val="28"/>
          <w:szCs w:val="28"/>
        </w:rPr>
        <w:t xml:space="preserve">их 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>утверждения, если приказ</w:t>
      </w:r>
      <w:r w:rsidR="00DD7C37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 xml:space="preserve"> председателя Контрольно-сч</w:t>
      </w:r>
      <w:r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930CEF">
        <w:rPr>
          <w:rFonts w:ascii="Times New Roman" w:hAnsi="Times New Roman" w:cs="Times New Roman"/>
          <w:snapToGrid w:val="0"/>
          <w:sz w:val="28"/>
          <w:szCs w:val="28"/>
        </w:rPr>
        <w:t>тной палаты не предусмотрено иное.</w:t>
      </w:r>
    </w:p>
    <w:sectPr w:rsidR="00270C1F" w:rsidSect="00841169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36" w:rsidRDefault="00C07E36" w:rsidP="001A4149">
      <w:pPr>
        <w:spacing w:after="0" w:line="240" w:lineRule="auto"/>
      </w:pPr>
      <w:r>
        <w:separator/>
      </w:r>
    </w:p>
  </w:endnote>
  <w:endnote w:type="continuationSeparator" w:id="1">
    <w:p w:rsidR="00C07E36" w:rsidRDefault="00C07E36" w:rsidP="001A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36" w:rsidRDefault="00C07E36" w:rsidP="001A4149">
      <w:pPr>
        <w:spacing w:after="0" w:line="240" w:lineRule="auto"/>
      </w:pPr>
      <w:r>
        <w:separator/>
      </w:r>
    </w:p>
  </w:footnote>
  <w:footnote w:type="continuationSeparator" w:id="1">
    <w:p w:rsidR="00C07E36" w:rsidRDefault="00C07E36" w:rsidP="001A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830902"/>
      <w:docPartObj>
        <w:docPartGallery w:val="Page Numbers (Top of Page)"/>
        <w:docPartUnique/>
      </w:docPartObj>
    </w:sdtPr>
    <w:sdtContent>
      <w:p w:rsidR="001A4149" w:rsidRPr="00841169" w:rsidRDefault="00B90028" w:rsidP="0084116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11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1169" w:rsidRPr="008411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11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9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11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49" w:rsidRPr="00841169" w:rsidRDefault="00B90028" w:rsidP="0084116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841169">
      <w:rPr>
        <w:rFonts w:ascii="Times New Roman" w:hAnsi="Times New Roman" w:cs="Times New Roman"/>
        <w:sz w:val="24"/>
        <w:szCs w:val="24"/>
      </w:rPr>
      <w:fldChar w:fldCharType="begin"/>
    </w:r>
    <w:r w:rsidR="00841169" w:rsidRPr="0084116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41169">
      <w:rPr>
        <w:rFonts w:ascii="Times New Roman" w:hAnsi="Times New Roman" w:cs="Times New Roman"/>
        <w:sz w:val="24"/>
        <w:szCs w:val="24"/>
      </w:rPr>
      <w:fldChar w:fldCharType="separate"/>
    </w:r>
    <w:r w:rsidR="00D95C2A">
      <w:rPr>
        <w:rFonts w:ascii="Times New Roman" w:hAnsi="Times New Roman" w:cs="Times New Roman"/>
        <w:noProof/>
        <w:sz w:val="24"/>
        <w:szCs w:val="24"/>
      </w:rPr>
      <w:t>4</w:t>
    </w:r>
    <w:r w:rsidRPr="00841169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DF" w:rsidRPr="00841169" w:rsidRDefault="00841169" w:rsidP="00841169">
    <w:pPr>
      <w:pStyle w:val="a4"/>
      <w:tabs>
        <w:tab w:val="clear" w:pos="4677"/>
        <w:tab w:val="clear" w:pos="5308"/>
        <w:tab w:val="clear" w:pos="9355"/>
        <w:tab w:val="left" w:pos="1072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1785"/>
    <w:multiLevelType w:val="hybridMultilevel"/>
    <w:tmpl w:val="0AAE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A4149"/>
    <w:rsid w:val="0003265D"/>
    <w:rsid w:val="000726A6"/>
    <w:rsid w:val="0007336B"/>
    <w:rsid w:val="0007752E"/>
    <w:rsid w:val="0009228D"/>
    <w:rsid w:val="00094D25"/>
    <w:rsid w:val="000A3B5C"/>
    <w:rsid w:val="000A3BBE"/>
    <w:rsid w:val="000B14BE"/>
    <w:rsid w:val="000C1C8F"/>
    <w:rsid w:val="000C7285"/>
    <w:rsid w:val="000F771F"/>
    <w:rsid w:val="001334E5"/>
    <w:rsid w:val="001368CA"/>
    <w:rsid w:val="00151B8F"/>
    <w:rsid w:val="001878C6"/>
    <w:rsid w:val="001906EF"/>
    <w:rsid w:val="00194A75"/>
    <w:rsid w:val="001957C8"/>
    <w:rsid w:val="001968DE"/>
    <w:rsid w:val="001A4149"/>
    <w:rsid w:val="001A562D"/>
    <w:rsid w:val="001B33BF"/>
    <w:rsid w:val="001B6AA4"/>
    <w:rsid w:val="001C5948"/>
    <w:rsid w:val="001D3651"/>
    <w:rsid w:val="001D74EC"/>
    <w:rsid w:val="001E72C5"/>
    <w:rsid w:val="001F6ACC"/>
    <w:rsid w:val="002010F6"/>
    <w:rsid w:val="00217085"/>
    <w:rsid w:val="00231B99"/>
    <w:rsid w:val="002470AD"/>
    <w:rsid w:val="00264BF6"/>
    <w:rsid w:val="00265735"/>
    <w:rsid w:val="0027381F"/>
    <w:rsid w:val="00277940"/>
    <w:rsid w:val="00281499"/>
    <w:rsid w:val="002859D4"/>
    <w:rsid w:val="00291B9F"/>
    <w:rsid w:val="002928DF"/>
    <w:rsid w:val="002C7F8D"/>
    <w:rsid w:val="002E25A3"/>
    <w:rsid w:val="002E5021"/>
    <w:rsid w:val="0030010F"/>
    <w:rsid w:val="003035F3"/>
    <w:rsid w:val="00324149"/>
    <w:rsid w:val="0032449F"/>
    <w:rsid w:val="0034797F"/>
    <w:rsid w:val="003722A0"/>
    <w:rsid w:val="00374E80"/>
    <w:rsid w:val="00386F34"/>
    <w:rsid w:val="003D190A"/>
    <w:rsid w:val="00400AA2"/>
    <w:rsid w:val="00434A63"/>
    <w:rsid w:val="00443AA6"/>
    <w:rsid w:val="0047632E"/>
    <w:rsid w:val="0047694E"/>
    <w:rsid w:val="004A1685"/>
    <w:rsid w:val="004E12F9"/>
    <w:rsid w:val="004F222C"/>
    <w:rsid w:val="00500156"/>
    <w:rsid w:val="00517974"/>
    <w:rsid w:val="005236DE"/>
    <w:rsid w:val="005256E3"/>
    <w:rsid w:val="00537F85"/>
    <w:rsid w:val="0054575D"/>
    <w:rsid w:val="005678AD"/>
    <w:rsid w:val="00574B3D"/>
    <w:rsid w:val="00574DF5"/>
    <w:rsid w:val="005A4C3D"/>
    <w:rsid w:val="005A79C4"/>
    <w:rsid w:val="005F53A5"/>
    <w:rsid w:val="00605552"/>
    <w:rsid w:val="00613DCF"/>
    <w:rsid w:val="00640862"/>
    <w:rsid w:val="00660EBC"/>
    <w:rsid w:val="0067092A"/>
    <w:rsid w:val="0067509D"/>
    <w:rsid w:val="00685508"/>
    <w:rsid w:val="0069460C"/>
    <w:rsid w:val="006A5718"/>
    <w:rsid w:val="006B36D5"/>
    <w:rsid w:val="006D0E36"/>
    <w:rsid w:val="006D2A5B"/>
    <w:rsid w:val="006E18E9"/>
    <w:rsid w:val="00702AAF"/>
    <w:rsid w:val="00724664"/>
    <w:rsid w:val="007A5C4B"/>
    <w:rsid w:val="007D4236"/>
    <w:rsid w:val="00841169"/>
    <w:rsid w:val="008612CC"/>
    <w:rsid w:val="00874F45"/>
    <w:rsid w:val="00875EDC"/>
    <w:rsid w:val="00880E77"/>
    <w:rsid w:val="00884CD6"/>
    <w:rsid w:val="008F79A3"/>
    <w:rsid w:val="00933269"/>
    <w:rsid w:val="00952488"/>
    <w:rsid w:val="00965354"/>
    <w:rsid w:val="00972D03"/>
    <w:rsid w:val="0099640D"/>
    <w:rsid w:val="009F08AD"/>
    <w:rsid w:val="009F7D64"/>
    <w:rsid w:val="00A608B3"/>
    <w:rsid w:val="00A66FE4"/>
    <w:rsid w:val="00A7055A"/>
    <w:rsid w:val="00A82474"/>
    <w:rsid w:val="00AB3367"/>
    <w:rsid w:val="00AB3786"/>
    <w:rsid w:val="00AC29FE"/>
    <w:rsid w:val="00AD4E2F"/>
    <w:rsid w:val="00AD74C0"/>
    <w:rsid w:val="00AE6A98"/>
    <w:rsid w:val="00B07F22"/>
    <w:rsid w:val="00B34FBA"/>
    <w:rsid w:val="00B90028"/>
    <w:rsid w:val="00BA39B3"/>
    <w:rsid w:val="00BD47B5"/>
    <w:rsid w:val="00BD5BBE"/>
    <w:rsid w:val="00BE746F"/>
    <w:rsid w:val="00BF15F7"/>
    <w:rsid w:val="00C07E36"/>
    <w:rsid w:val="00C116E9"/>
    <w:rsid w:val="00C606F6"/>
    <w:rsid w:val="00CC458B"/>
    <w:rsid w:val="00CD01FD"/>
    <w:rsid w:val="00CE2FBA"/>
    <w:rsid w:val="00D27924"/>
    <w:rsid w:val="00D6713A"/>
    <w:rsid w:val="00D73F50"/>
    <w:rsid w:val="00D75D3D"/>
    <w:rsid w:val="00D86561"/>
    <w:rsid w:val="00D87734"/>
    <w:rsid w:val="00D95C2A"/>
    <w:rsid w:val="00DA7EAC"/>
    <w:rsid w:val="00DC02A8"/>
    <w:rsid w:val="00DD7C37"/>
    <w:rsid w:val="00DE3B96"/>
    <w:rsid w:val="00DF3358"/>
    <w:rsid w:val="00DF7594"/>
    <w:rsid w:val="00E34010"/>
    <w:rsid w:val="00E41769"/>
    <w:rsid w:val="00E56B2E"/>
    <w:rsid w:val="00E57FE7"/>
    <w:rsid w:val="00E82FB7"/>
    <w:rsid w:val="00F001E7"/>
    <w:rsid w:val="00F55108"/>
    <w:rsid w:val="00F658F5"/>
    <w:rsid w:val="00F86317"/>
    <w:rsid w:val="00FA3635"/>
    <w:rsid w:val="00FA5969"/>
    <w:rsid w:val="00FB3D80"/>
    <w:rsid w:val="00FC23A6"/>
    <w:rsid w:val="00FD19B4"/>
    <w:rsid w:val="00FE1FB9"/>
    <w:rsid w:val="00FE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4149"/>
    <w:pPr>
      <w:tabs>
        <w:tab w:val="center" w:pos="4677"/>
        <w:tab w:val="left" w:pos="5308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149"/>
  </w:style>
  <w:style w:type="paragraph" w:styleId="a6">
    <w:name w:val="List Paragraph"/>
    <w:basedOn w:val="a"/>
    <w:uiPriority w:val="34"/>
    <w:qFormat/>
    <w:rsid w:val="001A4149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A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4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Виденина Людмила</dc:creator>
  <cp:keywords/>
  <dc:description/>
  <cp:lastModifiedBy>1</cp:lastModifiedBy>
  <cp:revision>244</cp:revision>
  <dcterms:created xsi:type="dcterms:W3CDTF">2013-12-06T13:35:00Z</dcterms:created>
  <dcterms:modified xsi:type="dcterms:W3CDTF">2013-12-27T14:14:00Z</dcterms:modified>
</cp:coreProperties>
</file>